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方正小标宋简体" w:hAnsi="楷体" w:eastAsia="方正小标宋简体"/>
          <w:sz w:val="44"/>
          <w:szCs w:val="44"/>
        </w:rPr>
      </w:pPr>
      <w:r>
        <w:rPr>
          <w:rFonts w:hint="eastAsia" w:ascii="方正小标宋简体" w:hAnsi="楷体" w:eastAsia="方正小标宋简体"/>
          <w:sz w:val="44"/>
          <w:szCs w:val="44"/>
        </w:rPr>
        <w:t>第一届拉萨市文明家庭申报表</w:t>
      </w:r>
    </w:p>
    <w:p>
      <w:pPr>
        <w:spacing w:line="576" w:lineRule="exact"/>
        <w:ind w:firstLine="630"/>
        <w:rPr>
          <w:rFonts w:ascii="仿宋_GB2312" w:hAnsi="楷体" w:eastAsia="仿宋_GB2312"/>
          <w:sz w:val="44"/>
          <w:szCs w:val="44"/>
        </w:rPr>
      </w:pPr>
    </w:p>
    <w:tbl>
      <w:tblPr>
        <w:tblStyle w:val="6"/>
        <w:tblW w:w="852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2"/>
        <w:gridCol w:w="566"/>
        <w:gridCol w:w="6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gridSpan w:val="2"/>
            <w:vAlign w:val="top"/>
          </w:tcPr>
          <w:p>
            <w:pPr>
              <w:spacing w:line="576" w:lineRule="exact"/>
              <w:rPr>
                <w:rFonts w:ascii="仿宋_GB2312" w:hAnsi="楷体" w:eastAsia="仿宋_GB2312"/>
                <w:sz w:val="32"/>
                <w:szCs w:val="32"/>
              </w:rPr>
            </w:pPr>
            <w:r>
              <w:rPr>
                <w:rFonts w:hint="eastAsia" w:ascii="仿宋_GB2312" w:hAnsi="楷体" w:eastAsia="仿宋_GB2312"/>
                <w:sz w:val="32"/>
                <w:szCs w:val="32"/>
              </w:rPr>
              <w:t>家庭名称</w:t>
            </w:r>
          </w:p>
        </w:tc>
        <w:tc>
          <w:tcPr>
            <w:tcW w:w="6855" w:type="dxa"/>
            <w:vAlign w:val="top"/>
          </w:tcPr>
          <w:p>
            <w:pPr>
              <w:spacing w:line="576" w:lineRule="exact"/>
              <w:rPr>
                <w:rFonts w:hint="eastAsia" w:ascii="仿宋_GB2312" w:hAnsi="楷体" w:eastAsia="仿宋_GB2312"/>
                <w:sz w:val="28"/>
                <w:szCs w:val="28"/>
              </w:rPr>
            </w:pPr>
            <w:r>
              <w:rPr>
                <w:rFonts w:hint="eastAsia" w:ascii="仿宋_GB2312" w:hAnsi="楷体" w:eastAsia="仿宋_GB2312"/>
                <w:sz w:val="28"/>
                <w:szCs w:val="28"/>
              </w:rPr>
              <w:t>加措家庭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gridSpan w:val="2"/>
          </w:tcPr>
          <w:p>
            <w:pPr>
              <w:spacing w:line="576" w:lineRule="exact"/>
              <w:rPr>
                <w:rFonts w:ascii="仿宋_GB2312" w:hAnsi="楷体" w:eastAsia="仿宋_GB2312"/>
                <w:sz w:val="32"/>
                <w:szCs w:val="32"/>
              </w:rPr>
            </w:pPr>
            <w:r>
              <w:rPr>
                <w:rFonts w:hint="eastAsia" w:ascii="仿宋_GB2312" w:hAnsi="楷体" w:eastAsia="仿宋_GB2312"/>
                <w:sz w:val="32"/>
                <w:szCs w:val="32"/>
              </w:rPr>
              <w:t>家庭地址</w:t>
            </w:r>
          </w:p>
        </w:tc>
        <w:tc>
          <w:tcPr>
            <w:tcW w:w="6855" w:type="dxa"/>
          </w:tcPr>
          <w:p>
            <w:pPr>
              <w:spacing w:line="576" w:lineRule="exact"/>
              <w:rPr>
                <w:rFonts w:ascii="仿宋_GB2312" w:hAnsi="楷体" w:eastAsia="仿宋_GB2312"/>
                <w:sz w:val="28"/>
                <w:szCs w:val="28"/>
              </w:rPr>
            </w:pPr>
            <w:r>
              <w:rPr>
                <w:rFonts w:hint="eastAsia" w:ascii="仿宋_GB2312" w:hAnsi="楷体" w:eastAsia="仿宋_GB2312"/>
                <w:sz w:val="28"/>
                <w:szCs w:val="28"/>
              </w:rPr>
              <w:t>拉萨市尼木县吞巴乡吞达村2组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2" w:type="dxa"/>
            <w:vAlign w:val="center"/>
          </w:tcPr>
          <w:p>
            <w:pPr>
              <w:spacing w:line="576" w:lineRule="exact"/>
              <w:jc w:val="center"/>
              <w:rPr>
                <w:rFonts w:ascii="仿宋_GB2312" w:hAnsi="楷体" w:eastAsia="仿宋_GB2312"/>
                <w:sz w:val="32"/>
                <w:szCs w:val="32"/>
              </w:rPr>
            </w:pPr>
            <w:r>
              <w:rPr>
                <w:rFonts w:hint="eastAsia" w:ascii="仿宋_GB2312" w:hAnsi="楷体" w:eastAsia="仿宋_GB2312"/>
                <w:sz w:val="32"/>
                <w:szCs w:val="32"/>
              </w:rPr>
              <w:t>家</w:t>
            </w:r>
          </w:p>
          <w:p>
            <w:pPr>
              <w:spacing w:line="576" w:lineRule="exact"/>
              <w:jc w:val="center"/>
              <w:rPr>
                <w:rFonts w:ascii="仿宋_GB2312" w:hAnsi="楷体" w:eastAsia="仿宋_GB2312"/>
                <w:sz w:val="32"/>
                <w:szCs w:val="32"/>
              </w:rPr>
            </w:pPr>
            <w:r>
              <w:rPr>
                <w:rFonts w:hint="eastAsia" w:ascii="仿宋_GB2312" w:hAnsi="楷体" w:eastAsia="仿宋_GB2312"/>
                <w:sz w:val="32"/>
                <w:szCs w:val="32"/>
              </w:rPr>
              <w:t>庭</w:t>
            </w:r>
          </w:p>
          <w:p>
            <w:pPr>
              <w:spacing w:line="576" w:lineRule="exact"/>
              <w:jc w:val="center"/>
              <w:rPr>
                <w:rFonts w:ascii="仿宋_GB2312" w:hAnsi="楷体" w:eastAsia="仿宋_GB2312"/>
                <w:sz w:val="32"/>
                <w:szCs w:val="32"/>
              </w:rPr>
            </w:pPr>
            <w:r>
              <w:rPr>
                <w:rFonts w:hint="eastAsia" w:ascii="仿宋_GB2312" w:hAnsi="楷体" w:eastAsia="仿宋_GB2312"/>
                <w:sz w:val="32"/>
                <w:szCs w:val="32"/>
              </w:rPr>
              <w:t>主</w:t>
            </w:r>
          </w:p>
          <w:p>
            <w:pPr>
              <w:spacing w:line="576" w:lineRule="exact"/>
              <w:jc w:val="center"/>
              <w:rPr>
                <w:rFonts w:ascii="仿宋_GB2312" w:hAnsi="楷体" w:eastAsia="仿宋_GB2312"/>
                <w:sz w:val="32"/>
                <w:szCs w:val="32"/>
              </w:rPr>
            </w:pPr>
            <w:r>
              <w:rPr>
                <w:rFonts w:hint="eastAsia" w:ascii="仿宋_GB2312" w:hAnsi="楷体" w:eastAsia="仿宋_GB2312"/>
                <w:sz w:val="32"/>
                <w:szCs w:val="32"/>
              </w:rPr>
              <w:t>要</w:t>
            </w:r>
          </w:p>
          <w:p>
            <w:pPr>
              <w:spacing w:line="576" w:lineRule="exact"/>
              <w:jc w:val="center"/>
              <w:rPr>
                <w:rFonts w:ascii="仿宋_GB2312" w:hAnsi="楷体" w:eastAsia="仿宋_GB2312"/>
                <w:sz w:val="32"/>
                <w:szCs w:val="32"/>
              </w:rPr>
            </w:pPr>
            <w:r>
              <w:rPr>
                <w:rFonts w:hint="eastAsia" w:ascii="仿宋_GB2312" w:hAnsi="楷体" w:eastAsia="仿宋_GB2312"/>
                <w:sz w:val="32"/>
                <w:szCs w:val="32"/>
              </w:rPr>
              <w:t>事</w:t>
            </w:r>
          </w:p>
          <w:p>
            <w:pPr>
              <w:spacing w:line="576" w:lineRule="exact"/>
              <w:jc w:val="center"/>
              <w:rPr>
                <w:rFonts w:ascii="仿宋_GB2312" w:hAnsi="楷体" w:eastAsia="仿宋_GB2312"/>
                <w:sz w:val="32"/>
                <w:szCs w:val="32"/>
              </w:rPr>
            </w:pPr>
            <w:r>
              <w:rPr>
                <w:rFonts w:hint="eastAsia" w:ascii="仿宋_GB2312" w:hAnsi="楷体" w:eastAsia="仿宋_GB2312"/>
                <w:sz w:val="32"/>
                <w:szCs w:val="32"/>
              </w:rPr>
              <w:t>迹</w:t>
            </w:r>
          </w:p>
        </w:tc>
        <w:tc>
          <w:tcPr>
            <w:tcW w:w="7421" w:type="dxa"/>
            <w:gridSpan w:val="2"/>
            <w:vAlign w:val="center"/>
          </w:tcPr>
          <w:p>
            <w:pPr>
              <w:spacing w:line="360" w:lineRule="exact"/>
              <w:ind w:firstLine="480" w:firstLineChars="200"/>
              <w:rPr>
                <w:rFonts w:ascii="仿宋_GB2312" w:hAnsi="楷体" w:eastAsia="仿宋_GB2312"/>
                <w:color w:val="000000" w:themeColor="text1"/>
                <w:sz w:val="24"/>
                <w14:textFill>
                  <w14:solidFill>
                    <w14:schemeClr w14:val="tx1"/>
                  </w14:solidFill>
                </w14:textFill>
              </w:rPr>
            </w:pPr>
            <w:r>
              <w:rPr>
                <w:rFonts w:hint="eastAsia" w:ascii="仿宋_GB2312" w:hAnsi="楷体" w:eastAsia="仿宋_GB2312"/>
                <w:color w:val="000000" w:themeColor="text1"/>
                <w:sz w:val="24"/>
                <w14:textFill>
                  <w14:solidFill>
                    <w14:schemeClr w14:val="tx1"/>
                  </w14:solidFill>
                </w14:textFill>
              </w:rPr>
              <w:t>加措思想进步，刻苦钻研学习科技文化知识和实用技术，在当地是一名远近闻名的优秀新型农牧民。</w:t>
            </w:r>
          </w:p>
          <w:p>
            <w:pPr>
              <w:spacing w:line="360" w:lineRule="exact"/>
              <w:ind w:firstLine="480" w:firstLineChars="200"/>
              <w:rPr>
                <w:rFonts w:ascii="仿宋_GB2312" w:hAnsi="楷体" w:eastAsia="仿宋_GB2312"/>
                <w:color w:val="000000" w:themeColor="text1"/>
                <w:sz w:val="24"/>
                <w14:textFill>
                  <w14:solidFill>
                    <w14:schemeClr w14:val="tx1"/>
                  </w14:solidFill>
                </w14:textFill>
              </w:rPr>
            </w:pPr>
            <w:r>
              <w:rPr>
                <w:rFonts w:hint="eastAsia" w:ascii="仿宋_GB2312" w:hAnsi="楷体" w:eastAsia="仿宋_GB2312"/>
                <w:color w:val="000000" w:themeColor="text1"/>
                <w:sz w:val="24"/>
                <w14:textFill>
                  <w14:solidFill>
                    <w14:schemeClr w14:val="tx1"/>
                  </w14:solidFill>
                </w14:textFill>
              </w:rPr>
              <w:t>在党的富民政策鼓舞下，加措立足当地实际，坚持不懈的努力，在增收致富的道路上带头发展藏香与藏鸡养殖产业。加措在创业致富的同时，不忘带领左邻右舍脱贫致富。在加措的身上，你永远都能看得到感恩、奉献、吃苦耐劳、永不服输的精神。在加措的思想深处，他一直认为，他现在所拥有的一切完全依赖于党的坚强领导和党的惠民政策，始终在创业、脱贫道路上，做着自己应该做而且是必须做的事。</w:t>
            </w:r>
          </w:p>
          <w:p>
            <w:pPr>
              <w:spacing w:line="360" w:lineRule="exact"/>
              <w:ind w:firstLine="480" w:firstLineChars="200"/>
              <w:rPr>
                <w:rFonts w:ascii="仿宋_GB2312" w:hAnsi="楷体" w:eastAsia="仿宋_GB2312"/>
                <w:color w:val="000000" w:themeColor="text1"/>
                <w:sz w:val="24"/>
                <w14:textFill>
                  <w14:solidFill>
                    <w14:schemeClr w14:val="tx1"/>
                  </w14:solidFill>
                </w14:textFill>
              </w:rPr>
            </w:pPr>
            <w:r>
              <w:rPr>
                <w:rFonts w:hint="eastAsia" w:ascii="仿宋_GB2312" w:hAnsi="楷体" w:eastAsia="仿宋_GB2312"/>
                <w:color w:val="000000" w:themeColor="text1"/>
                <w:sz w:val="24"/>
                <w14:textFill>
                  <w14:solidFill>
                    <w14:schemeClr w14:val="tx1"/>
                  </w14:solidFill>
                </w14:textFill>
              </w:rPr>
              <w:t>加措只有小学学历，但是并没有限制他勤奋求学、虚心向上的心，他不断刻苦钻研学习相关藏鸡养殖和藏香制作工艺知识，通过报培训班等途径使自己的文化水平和技艺得到有效提高。在生活中，遇到不懂的事情敢于虚心请教，认真学习别人的良好经验，给自己创业致富打下坚实的基础。 随着自身素质的不断提高，加上在县、乡两级政府大力发展经济建设政策鼓舞下，加措创立了藏鸡养殖合作社。创业之路总是充满了挑战与艰辛，但他依然坚持不懈，排除万难，砥砺奋进。在党的好政策引领下，勤奋用心的加措所创立的藏香和藏鸡产业没有在竞争激烈的市场中淘汰，反而以可靠的信誉和过硬的质量以及良好的服务站稳了脚跟，事业蒸蒸日上。</w:t>
            </w:r>
          </w:p>
          <w:p>
            <w:pPr>
              <w:spacing w:line="360" w:lineRule="exact"/>
              <w:ind w:firstLine="480" w:firstLineChars="200"/>
              <w:rPr>
                <w:rFonts w:ascii="仿宋_GB2312" w:hAnsi="楷体" w:eastAsia="仿宋_GB2312"/>
                <w:color w:val="000000" w:themeColor="text1"/>
                <w:sz w:val="24"/>
                <w14:textFill>
                  <w14:solidFill>
                    <w14:schemeClr w14:val="tx1"/>
                  </w14:solidFill>
                </w14:textFill>
              </w:rPr>
            </w:pPr>
            <w:r>
              <w:rPr>
                <w:rFonts w:hint="eastAsia" w:ascii="仿宋_GB2312" w:hAnsi="楷体" w:eastAsia="仿宋_GB2312"/>
                <w:color w:val="000000" w:themeColor="text1"/>
                <w:sz w:val="24"/>
                <w14:textFill>
                  <w14:solidFill>
                    <w14:schemeClr w14:val="tx1"/>
                  </w14:solidFill>
                </w14:textFill>
              </w:rPr>
              <w:t>在搞好产业发展的同时，他利用自己的藏香技能和设备，联户成员、扶贫户到自家制造藏香，并利用自家的门面房帮助他们销售藏香，在加措的带领下，10户贫困户脱离贫困，不仅带动群众脱离贫困，对乡、村集体经济收入也做出了不少的贡献，达到了联户平安、联户增收的目标。</w:t>
            </w:r>
          </w:p>
          <w:p>
            <w:pPr>
              <w:spacing w:line="360" w:lineRule="exact"/>
              <w:ind w:firstLine="480" w:firstLineChars="200"/>
              <w:rPr>
                <w:rFonts w:ascii="仿宋_GB2312" w:hAnsi="楷体" w:eastAsia="仿宋_GB2312"/>
                <w:color w:val="FF0000"/>
                <w:sz w:val="24"/>
              </w:rPr>
            </w:pPr>
            <w:r>
              <w:rPr>
                <w:rFonts w:hint="eastAsia" w:ascii="仿宋_GB2312" w:hAnsi="楷体" w:eastAsia="仿宋_GB2312"/>
                <w:color w:val="000000" w:themeColor="text1"/>
                <w:sz w:val="24"/>
                <w14:textFill>
                  <w14:solidFill>
                    <w14:schemeClr w14:val="tx1"/>
                  </w14:solidFill>
                </w14:textFill>
              </w:rPr>
              <w:t>每当提起加措这个人时，村民都会竖起大拇指，夸口称赞加措 “呀咕嘟”，他在农民中树起了一面致富带头旗，是当地村民学习的好榜样。</w:t>
            </w:r>
          </w:p>
          <w:p>
            <w:pPr>
              <w:spacing w:line="576" w:lineRule="exact"/>
              <w:ind w:firstLine="480" w:firstLineChars="200"/>
              <w:rPr>
                <w:rFonts w:ascii="仿宋_GB2312" w:hAnsi="楷体" w:eastAsia="仿宋_GB2312"/>
                <w:sz w:val="24"/>
              </w:rPr>
            </w:pPr>
          </w:p>
          <w:p>
            <w:pPr>
              <w:spacing w:line="576" w:lineRule="exact"/>
              <w:ind w:firstLine="480" w:firstLineChars="200"/>
              <w:rPr>
                <w:rFonts w:ascii="仿宋_GB2312" w:hAnsi="楷体" w:eastAsia="仿宋_GB2312"/>
                <w:sz w:val="24"/>
              </w:rPr>
            </w:pPr>
          </w:p>
          <w:p>
            <w:pPr>
              <w:spacing w:line="576" w:lineRule="exact"/>
              <w:ind w:firstLine="480" w:firstLineChars="200"/>
              <w:rPr>
                <w:rFonts w:ascii="仿宋_GB2312" w:hAnsi="楷体" w:eastAsia="仿宋_GB2312"/>
                <w:sz w:val="24"/>
              </w:rPr>
            </w:pPr>
          </w:p>
          <w:p>
            <w:pPr>
              <w:spacing w:line="576" w:lineRule="exact"/>
              <w:ind w:firstLine="480" w:firstLineChars="200"/>
              <w:rPr>
                <w:rFonts w:ascii="仿宋_GB2312" w:hAnsi="楷体" w:eastAsia="仿宋_GB2312"/>
                <w:sz w:val="24"/>
              </w:rPr>
            </w:pPr>
          </w:p>
          <w:p>
            <w:pPr>
              <w:spacing w:line="576" w:lineRule="exact"/>
              <w:ind w:firstLine="480" w:firstLineChars="200"/>
              <w:rPr>
                <w:rFonts w:ascii="仿宋_GB2312" w:hAnsi="楷体" w:eastAsia="仿宋_GB2312"/>
                <w:sz w:val="24"/>
              </w:rPr>
            </w:pPr>
          </w:p>
          <w:p>
            <w:pPr>
              <w:spacing w:line="576" w:lineRule="exact"/>
              <w:ind w:firstLine="480" w:firstLineChars="200"/>
              <w:rPr>
                <w:rFonts w:ascii="仿宋_GB2312" w:hAnsi="楷体" w:eastAsia="仿宋_GB2312"/>
                <w:sz w:val="24"/>
              </w:rPr>
            </w:pPr>
          </w:p>
          <w:p>
            <w:pPr>
              <w:spacing w:line="576" w:lineRule="exact"/>
              <w:ind w:firstLine="480" w:firstLineChars="200"/>
              <w:rPr>
                <w:rFonts w:ascii="仿宋_GB2312" w:hAnsi="楷体" w:eastAsia="仿宋_GB2312"/>
                <w:sz w:val="24"/>
              </w:rPr>
            </w:pPr>
          </w:p>
          <w:p>
            <w:pPr>
              <w:spacing w:line="576" w:lineRule="exact"/>
              <w:rPr>
                <w:rFonts w:ascii="仿宋_GB2312" w:hAnsi="楷体" w:eastAsia="仿宋_GB2312"/>
                <w:sz w:val="24"/>
              </w:rPr>
            </w:pPr>
          </w:p>
        </w:tc>
      </w:tr>
    </w:tbl>
    <w:p>
      <w:pPr>
        <w:spacing w:line="380" w:lineRule="exact"/>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 w:name="方正小标宋简体">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01"/>
    <w:rsid w:val="000B1604"/>
    <w:rsid w:val="00120E66"/>
    <w:rsid w:val="001B5A77"/>
    <w:rsid w:val="001C50B3"/>
    <w:rsid w:val="00285F95"/>
    <w:rsid w:val="00306768"/>
    <w:rsid w:val="00335EA0"/>
    <w:rsid w:val="00337A8E"/>
    <w:rsid w:val="00384644"/>
    <w:rsid w:val="00422868"/>
    <w:rsid w:val="00583523"/>
    <w:rsid w:val="00652001"/>
    <w:rsid w:val="008900B8"/>
    <w:rsid w:val="00892A16"/>
    <w:rsid w:val="009038DC"/>
    <w:rsid w:val="00A10781"/>
    <w:rsid w:val="00A126DB"/>
    <w:rsid w:val="00A71FFF"/>
    <w:rsid w:val="00B51142"/>
    <w:rsid w:val="00C83B48"/>
    <w:rsid w:val="00D67380"/>
    <w:rsid w:val="00E41DA5"/>
    <w:rsid w:val="00F92330"/>
    <w:rsid w:val="00FC2940"/>
    <w:rsid w:val="00FF3C20"/>
    <w:rsid w:val="17423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paragraph" w:customStyle="1" w:styleId="9">
    <w:name w:val="Char Char Char Char Char Char Char"/>
    <w:basedOn w:val="1"/>
    <w:qFormat/>
    <w:uiPriority w:val="0"/>
    <w:pPr>
      <w:ind w:firstLine="617" w:firstLineChars="257"/>
    </w:pPr>
    <w:rPr>
      <w:rFonts w:ascii="仿宋_GB2312" w:hAnsi="Tahoma" w:eastAsia="仿宋_GB2312" w:cs="Arial"/>
      <w:sz w:val="24"/>
    </w:rPr>
  </w:style>
  <w:style w:type="character" w:customStyle="1" w:styleId="10">
    <w:name w:val="批注框文本 Char"/>
    <w:basedOn w:val="5"/>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156</Words>
  <Characters>895</Characters>
  <Lines>7</Lines>
  <Paragraphs>2</Paragraphs>
  <TotalTime>0</TotalTime>
  <ScaleCrop>false</ScaleCrop>
  <LinksUpToDate>false</LinksUpToDate>
  <CharactersWithSpaces>1049</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2017-06-13T08:00:00Z</dcterms:created>
  <dc:creator>Windows 用户</dc:creator>
  <cp:lastModifiedBy>Administrator</cp:lastModifiedBy>
  <dcterms:modified xsi:type="dcterms:W3CDTF">2018-08-07T03:46:44Z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