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楷体" w:eastAsia="方正小标宋简体"/>
          <w:sz w:val="44"/>
          <w:szCs w:val="44"/>
        </w:rPr>
      </w:pPr>
      <w:r>
        <w:rPr>
          <w:rFonts w:hint="eastAsia" w:ascii="方正小标宋简体" w:hAnsi="楷体" w:eastAsia="方正小标宋简体"/>
          <w:sz w:val="44"/>
          <w:szCs w:val="44"/>
        </w:rPr>
        <w:t>第一届拉萨市文明家庭申报表</w:t>
      </w:r>
    </w:p>
    <w:tbl>
      <w:tblPr>
        <w:tblStyle w:val="5"/>
        <w:tblW w:w="85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2"/>
        <w:gridCol w:w="566"/>
        <w:gridCol w:w="6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668" w:type="dxa"/>
            <w:gridSpan w:val="2"/>
            <w:vAlign w:val="top"/>
          </w:tcPr>
          <w:p>
            <w:pPr>
              <w:spacing w:line="0" w:lineRule="atLeast"/>
              <w:rPr>
                <w:rFonts w:hint="eastAsia" w:ascii="仿宋_GB2312" w:hAnsi="楷体" w:eastAsia="仿宋_GB2312"/>
                <w:sz w:val="32"/>
                <w:szCs w:val="32"/>
              </w:rPr>
            </w:pPr>
            <w:r>
              <w:rPr>
                <w:rFonts w:hint="eastAsia" w:ascii="仿宋_GB2312" w:hAnsi="楷体" w:eastAsia="仿宋_GB2312"/>
                <w:sz w:val="32"/>
                <w:szCs w:val="32"/>
              </w:rPr>
              <w:t>家庭名称</w:t>
            </w:r>
          </w:p>
        </w:tc>
        <w:tc>
          <w:tcPr>
            <w:tcW w:w="6855" w:type="dxa"/>
            <w:vAlign w:val="top"/>
          </w:tcPr>
          <w:p>
            <w:pPr>
              <w:spacing w:line="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德央家庭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668" w:type="dxa"/>
            <w:gridSpan w:val="2"/>
          </w:tcPr>
          <w:p>
            <w:pPr>
              <w:spacing w:line="0" w:lineRule="atLeast"/>
              <w:rPr>
                <w:rFonts w:ascii="仿宋_GB2312" w:hAnsi="楷体" w:eastAsia="仿宋_GB2312"/>
                <w:sz w:val="32"/>
                <w:szCs w:val="32"/>
              </w:rPr>
            </w:pPr>
            <w:r>
              <w:rPr>
                <w:rFonts w:hint="eastAsia" w:ascii="仿宋_GB2312" w:hAnsi="楷体" w:eastAsia="仿宋_GB2312"/>
                <w:sz w:val="32"/>
                <w:szCs w:val="32"/>
              </w:rPr>
              <w:t>家庭地址</w:t>
            </w:r>
          </w:p>
        </w:tc>
        <w:tc>
          <w:tcPr>
            <w:tcW w:w="6855" w:type="dxa"/>
          </w:tcPr>
          <w:p>
            <w:pPr>
              <w:spacing w:beforeAutospacing="1" w:afterAutospacing="1"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拉萨市政法委安居小区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2" w:type="dxa"/>
            <w:vAlign w:val="center"/>
          </w:tcPr>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家</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庭</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主</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要</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事</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迹</w:t>
            </w:r>
          </w:p>
        </w:tc>
        <w:tc>
          <w:tcPr>
            <w:tcW w:w="7421" w:type="dxa"/>
            <w:gridSpan w:val="2"/>
            <w:vAlign w:val="center"/>
          </w:tcPr>
          <w:p>
            <w:pPr>
              <w:spacing w:line="220" w:lineRule="exact"/>
              <w:rPr>
                <w:rFonts w:ascii="仿宋_GB2312" w:hAnsi="仿宋_GB2312" w:eastAsia="仿宋_GB2312" w:cs="仿宋_GB2312"/>
              </w:rPr>
            </w:pPr>
            <w:r>
              <w:rPr>
                <w:rFonts w:hint="eastAsia" w:ascii="仿宋_GB2312" w:hAnsi="仿宋_GB2312" w:eastAsia="仿宋_GB2312" w:cs="仿宋_GB2312"/>
              </w:rPr>
              <w:t xml:space="preserve">    德央同志，1966年出生，父亲是十八军老干部， 1986年参加工作，1990年7月入党，在教育第一线工作了三十二个春秋，先后在拉鲁小学、第二小学工作；在夺底小学、吉崩岗小学担任校长兼书记职务，现任城关区职业技术培训中心任书记。</w:t>
            </w:r>
          </w:p>
          <w:p>
            <w:pPr>
              <w:spacing w:line="220" w:lineRule="exact"/>
              <w:rPr>
                <w:rFonts w:ascii="仿宋_GB2312" w:hAnsi="仿宋_GB2312" w:eastAsia="仿宋_GB2312" w:cs="仿宋_GB2312"/>
              </w:rPr>
            </w:pPr>
            <w:r>
              <w:rPr>
                <w:rFonts w:hint="eastAsia" w:ascii="仿宋_GB2312" w:hAnsi="仿宋_GB2312" w:eastAsia="仿宋_GB2312" w:cs="仿宋_GB2312"/>
              </w:rPr>
              <w:t xml:space="preserve">    从事教育工作三十多年，多次被评为拉萨市“优秀党支部书记”、“优秀教育工作者”。2003年被评为自治区十大优秀青年，2004年荣获全国“星星火炬”奖章，2005年获得“自治区四十大庆活动突出贡献奖”。2006年出席自治区拉萨市第七届党代会。2007年被推荐为“全国十佳少先队辅导员”、全国“五四”奖章、全国“红旗大队”等候选人并获奖。2008年先后被评为自治区、拉萨市首届“爱国守法”“助人为乐”道德模范。2008年被评为自治区“民族团结先进个人”，自治区“十大优秀青年”。同年被所在学校被评为“自治区基层先进党支部”。2009年获得全国道德模范“助人为乐”提名奖和全国“民族团结先进模范个人”。并在九月参加北京“国庆庆典”，同时出席国务院“国庆招待会”。2010年被评为自治区“优秀教师”并在九月到北京参加“全国优秀少数民族代表大会”。2011年被评为西藏和平解放六十周年来“60位感动西藏人物”之一。并且在七月份出席西藏和平解放六十周年代表大会受到中央代表团的接见。2013年9月出席拉萨市、自治区第九次妇女大会，并且被评为全区“优秀妇女代表”。2014年6月1日及10月1日分别受到陈全国书记及吴英杰书记到家中的亲切慰问。2015年9月自治区成立五十周年，做为教育界“先进人物”受到中央代表团接见和慰问。2016年12月被自治区人民政府聘请为教育督导委员会第四届自治区督学。</w:t>
            </w:r>
          </w:p>
          <w:p>
            <w:pPr>
              <w:spacing w:line="220" w:lineRule="exact"/>
              <w:rPr>
                <w:rFonts w:ascii="仿宋_GB2312" w:hAnsi="仿宋_GB2312" w:eastAsia="仿宋_GB2312" w:cs="仿宋_GB2312"/>
              </w:rPr>
            </w:pPr>
            <w:r>
              <w:rPr>
                <w:rFonts w:hint="eastAsia" w:ascii="仿宋_GB2312" w:hAnsi="仿宋_GB2312" w:eastAsia="仿宋_GB2312" w:cs="仿宋_GB2312"/>
              </w:rPr>
              <w:t xml:space="preserve">    怀着对教育事业的满腔热情和执着追求，德央在教育战线奋斗了几十年，在工作几十年中所取得的成绩、荣誉离不开党和政府多年的培养、关心和厚爱，她始终怀着坚定的信念，一颗感恩的心，公公正正做事，坦坦荡荡做人，尽心竭力地服务好师生。陈全国书记在藏工作期间，2014年6月1日儿童节来看望师生和亲自会见德央时讲到：“你是教育界的楷模，你为全区教师、干部做出了榜样，是好样的，我们应该向你学习、致敬！吴英杰书记2014年10月1日到家中慰问她和家人时讲到：“你是民族团结的典型人物，你不仅在民族团结和反分裂中做出表率，而且你学校管理成绩很突出，希望你继续为教育事业做贡献等”。面对荣誉，德央很淡然：“我觉得我非常幸运，只做了一些力所能及的事，却得到了很多赞誉。赞誉越大、责任越重，无论何时，急人之急、帮人之苦、忧人之忧、救人之危都是应该践行的。”德央曾说：“助人为乐是快乐之本，在别人得到帮助的同时自己也能从中得到快乐。”</w:t>
            </w:r>
          </w:p>
          <w:p>
            <w:pPr>
              <w:spacing w:line="220" w:lineRule="exact"/>
              <w:ind w:firstLine="420"/>
              <w:rPr>
                <w:rFonts w:ascii="仿宋_GB2312" w:hAnsi="仿宋_GB2312" w:eastAsia="仿宋_GB2312" w:cs="仿宋_GB2312"/>
              </w:rPr>
            </w:pPr>
            <w:r>
              <w:rPr>
                <w:rFonts w:hint="eastAsia" w:ascii="仿宋_GB2312" w:hAnsi="仿宋_GB2312" w:eastAsia="仿宋_GB2312" w:cs="仿宋_GB2312"/>
              </w:rPr>
              <w:t>德央从教三十多年中，始终做到对党忠诚，用自己的行动诠释了教育工作者的质朴和伟大，把助人为乐当作快乐之本，急人之急，帮我之苦，忧人之忧，救人为危。据教师白吉回忆，2009年4月，生完孩子不到一周的她患上了肠道梗塞。由于产后身体虚弱，加之丈夫将刚出生不到两周的婴儿抱走，白吉在身体和精神的双重打击下整个人完全崩溃了，也对生活失去了信心，甚至想放弃生命，两周内医院下了三次病危通知书。面对一天六千多元的高额医疗费用，白吉的父母和亲人已无力承担，正在他们想放弃治疗时，德央得知了这一情况，把随身带的3000多元钱全部交给了白吉的母亲。回到学校后，她又和学校老师一起通过多方募捐、向上级求助等方式帮白吉解决了很大一部分医疗费。为了激发白吉的求生欲望，白吉住院期间，德央几乎每天都去医院陪她聊天，帮她梳头、洗脸、擦手、做四肢按摩。回想起住院期间的事，白吉充满了感激：“德央就和我的亲生母亲一样，一点儿也不嫌弃我生病时身上的脏和臭，像对待自己的女儿一样照顾我。”在德央和同事们的悉心照顾和鼓励下，白吉重燃对生活的信心，3个月后康复出院。2014年5月，一直在寻求教学管理改革的巴丹顿珠，通过朋友介绍认识了德央。了解了巴丹顿珠的改革意向后，德央提出了自己的建议，在吉崩岗小学和索县完小之间开展“手拉手”的教学互助活动。该校57名学生在新的学年顺利考入内地西藏班，打破了该校纪录。</w:t>
            </w:r>
          </w:p>
          <w:p>
            <w:pPr>
              <w:spacing w:line="220" w:lineRule="exact"/>
              <w:ind w:firstLine="420"/>
              <w:rPr>
                <w:rFonts w:ascii="仿宋_GB2312" w:hAnsi="仿宋_GB2312" w:eastAsia="仿宋_GB2312" w:cs="仿宋_GB2312"/>
              </w:rPr>
            </w:pPr>
            <w:r>
              <w:rPr>
                <w:rFonts w:hint="eastAsia" w:ascii="仿宋_GB2312" w:hAnsi="仿宋_GB2312" w:eastAsia="仿宋_GB2312" w:cs="仿宋_GB2312"/>
              </w:rPr>
              <w:t>德央给孩子们的是暖暖母爱，给同事们的是满满关爱，将200多名品学兼优的孩子送到内地西藏班，资助了80多名困难学生顺利完成了学业，用自己的善良和责任挽救了同事的生命。用热心和智慧帮助了偏远地区的学校完成了重大教学改革。</w:t>
            </w:r>
          </w:p>
          <w:p>
            <w:pPr>
              <w:spacing w:line="220" w:lineRule="exact"/>
              <w:ind w:firstLine="420"/>
              <w:rPr>
                <w:rFonts w:ascii="仿宋_GB2312" w:hAnsi="仿宋_GB2312" w:eastAsia="仿宋_GB2312" w:cs="仿宋_GB2312"/>
              </w:rPr>
            </w:pPr>
            <w:r>
              <w:rPr>
                <w:rFonts w:hint="eastAsia" w:ascii="仿宋_GB2312" w:hAnsi="仿宋_GB2312" w:eastAsia="仿宋_GB2312" w:cs="仿宋_GB2312"/>
              </w:rPr>
              <w:t>德央同志作为一名老党员、一名党组织多年培养起来的民族干部，具有较高的政治素养，时时处处能够用一名优秀党员的标准要求自己，用自己的实际行动诠释了“讲党恩爱核心、讲团结爱祖国、讲贡献爱家园、讲文明爱生活”的深刻内涵，是普通共产党员的标杆和楷模。</w:t>
            </w:r>
          </w:p>
          <w:p>
            <w:pPr>
              <w:spacing w:line="220" w:lineRule="exact"/>
              <w:ind w:firstLine="420"/>
              <w:rPr>
                <w:rFonts w:ascii="仿宋_GB2312" w:hAnsi="仿宋_GB2312" w:eastAsia="仿宋_GB2312" w:cs="仿宋_GB2312"/>
              </w:rPr>
            </w:pPr>
          </w:p>
          <w:p>
            <w:pPr>
              <w:spacing w:line="220" w:lineRule="exact"/>
              <w:ind w:firstLine="420"/>
              <w:rPr>
                <w:rFonts w:ascii="仿宋_GB2312" w:hAnsi="仿宋_GB2312" w:eastAsia="仿宋_GB2312" w:cs="仿宋_GB2312"/>
              </w:rPr>
            </w:pPr>
          </w:p>
        </w:tc>
      </w:tr>
    </w:tbl>
    <w:p>
      <w:bookmarkStart w:id="0" w:name="_GoBack"/>
      <w:bookmarkEnd w:id="0"/>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66D99"/>
    <w:rsid w:val="00517A9E"/>
    <w:rsid w:val="00554392"/>
    <w:rsid w:val="007737BD"/>
    <w:rsid w:val="3FE36FCE"/>
    <w:rsid w:val="62686EDC"/>
    <w:rsid w:val="6AB41F4A"/>
    <w:rsid w:val="79F50416"/>
    <w:rsid w:val="7CC47CFE"/>
    <w:rsid w:val="7D866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Calibri" w:hAnsi="Calibri" w:eastAsia="宋体" w:cs="Times New Roman"/>
      <w:kern w:val="2"/>
      <w:sz w:val="18"/>
      <w:szCs w:val="18"/>
    </w:rPr>
  </w:style>
  <w:style w:type="character" w:customStyle="1" w:styleId="7">
    <w:name w:val="页脚 Char"/>
    <w:basedOn w:val="4"/>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2229</Words>
  <Characters>283</Characters>
  <Lines>2</Lines>
  <Paragraphs>5</Paragraphs>
  <TotalTime>0</TotalTime>
  <ScaleCrop>false</ScaleCrop>
  <LinksUpToDate>false</LinksUpToDate>
  <CharactersWithSpaces>2507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2017-06-26T03:09:00Z</dcterms:created>
  <dc:creator>Administrator</dc:creator>
  <cp:lastModifiedBy>陈仪平呀</cp:lastModifiedBy>
  <dcterms:modified xsi:type="dcterms:W3CDTF">2018-08-07T03:55:45Z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